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D3" w:rsidRPr="007E4F0A" w:rsidRDefault="005719D3" w:rsidP="007E4F0A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9"/>
        <w:gridCol w:w="1110"/>
        <w:gridCol w:w="970"/>
        <w:gridCol w:w="2095"/>
        <w:gridCol w:w="92"/>
        <w:gridCol w:w="3300"/>
        <w:gridCol w:w="413"/>
        <w:gridCol w:w="1397"/>
      </w:tblGrid>
      <w:tr w:rsidR="00B5633E" w:rsidRPr="005B4E8B" w:rsidTr="00B5633E">
        <w:tc>
          <w:tcPr>
            <w:tcW w:w="11016" w:type="dxa"/>
            <w:gridSpan w:val="8"/>
          </w:tcPr>
          <w:p w:rsidR="00B5633E" w:rsidRDefault="00B563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CS"/>
              </w:rPr>
              <w:t>Студијски програм</w:t>
            </w:r>
            <w:r>
              <w:rPr>
                <w:bCs/>
                <w:sz w:val="18"/>
                <w:szCs w:val="18"/>
                <w:lang w:val="ru-RU"/>
              </w:rPr>
              <w:t>/студијски програми</w:t>
            </w:r>
            <w:r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bCs/>
                <w:sz w:val="18"/>
                <w:szCs w:val="18"/>
              </w:rPr>
              <w:t>Мастер</w:t>
            </w:r>
            <w:r>
              <w:rPr>
                <w:bCs/>
                <w:sz w:val="18"/>
                <w:szCs w:val="18"/>
                <w:lang w:val="sr-Cyrl-CS"/>
              </w:rPr>
              <w:t xml:space="preserve"> академске студије педагогије</w:t>
            </w:r>
          </w:p>
        </w:tc>
      </w:tr>
      <w:tr w:rsidR="00B5633E" w:rsidRPr="005B4E8B" w:rsidTr="00B5633E">
        <w:tc>
          <w:tcPr>
            <w:tcW w:w="11016" w:type="dxa"/>
            <w:gridSpan w:val="8"/>
          </w:tcPr>
          <w:p w:rsidR="00B5633E" w:rsidRDefault="00B5633E">
            <w:pPr>
              <w:rPr>
                <w:bCs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 xml:space="preserve">Врста </w:t>
            </w:r>
            <w:r>
              <w:rPr>
                <w:sz w:val="18"/>
                <w:szCs w:val="18"/>
                <w:lang w:val="ru-RU"/>
              </w:rPr>
              <w:t>и ниво студија: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bCs/>
                <w:sz w:val="18"/>
                <w:szCs w:val="18"/>
              </w:rPr>
              <w:t>Мастер</w:t>
            </w:r>
            <w:r>
              <w:rPr>
                <w:bCs/>
                <w:sz w:val="18"/>
                <w:szCs w:val="18"/>
                <w:lang w:val="sr-Cyrl-CS"/>
              </w:rPr>
              <w:t xml:space="preserve"> академске студије 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sz w:val="18"/>
                <w:szCs w:val="18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 xml:space="preserve">Назив предмета: </w:t>
            </w:r>
            <w:r w:rsidRPr="005B4E8B">
              <w:rPr>
                <w:b/>
                <w:bCs/>
                <w:sz w:val="22"/>
                <w:szCs w:val="22"/>
                <w:lang w:val="sr-Cyrl-CS"/>
              </w:rPr>
              <w:t>Методика социјално - педагошког рада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1C2031" w:rsidRPr="00E4126E" w:rsidRDefault="007E4F0A" w:rsidP="00E4126E">
            <w:pPr>
              <w:rPr>
                <w:b/>
                <w:bCs/>
                <w:sz w:val="18"/>
                <w:szCs w:val="18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 xml:space="preserve">Наставник: </w:t>
            </w:r>
            <w:r w:rsidR="00E4126E">
              <w:rPr>
                <w:b/>
                <w:bCs/>
                <w:sz w:val="18"/>
                <w:szCs w:val="18"/>
              </w:rPr>
              <w:t>Марија Р. Марковић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sz w:val="18"/>
                <w:szCs w:val="18"/>
              </w:rPr>
            </w:pPr>
            <w:r w:rsidRPr="005B4E8B">
              <w:rPr>
                <w:bCs/>
                <w:sz w:val="18"/>
                <w:szCs w:val="18"/>
                <w:lang w:val="sr-Cyrl-CS"/>
              </w:rPr>
              <w:t>Статус предмета: Изборни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9F4128" w:rsidRDefault="007E4F0A" w:rsidP="007E4F0A">
            <w:pPr>
              <w:rPr>
                <w:sz w:val="18"/>
                <w:szCs w:val="18"/>
                <w:lang w:val="en-US"/>
              </w:rPr>
            </w:pPr>
            <w:r w:rsidRPr="005B4E8B">
              <w:rPr>
                <w:bCs/>
                <w:sz w:val="18"/>
                <w:szCs w:val="18"/>
                <w:lang w:val="sr-Cyrl-CS"/>
              </w:rPr>
              <w:t>Број ЕСПБ</w:t>
            </w:r>
            <w:r w:rsidRPr="005B4E8B">
              <w:rPr>
                <w:bCs/>
                <w:sz w:val="18"/>
                <w:szCs w:val="18"/>
              </w:rPr>
              <w:t>:</w:t>
            </w:r>
            <w:r w:rsidRPr="005B4E8B">
              <w:rPr>
                <w:bCs/>
                <w:sz w:val="18"/>
                <w:szCs w:val="18"/>
                <w:lang w:val="sr-Cyrl-CS"/>
              </w:rPr>
              <w:t xml:space="preserve">  </w:t>
            </w:r>
            <w:r w:rsidR="009F4128">
              <w:rPr>
                <w:bCs/>
                <w:sz w:val="18"/>
                <w:szCs w:val="18"/>
                <w:lang w:val="en-US"/>
              </w:rPr>
              <w:t>5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Циљ предмета</w:t>
            </w:r>
          </w:p>
          <w:p w:rsidR="007E4F0A" w:rsidRPr="005B4E8B" w:rsidRDefault="007E4F0A" w:rsidP="007E4F0A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Упознавање социо-педагошког концепта васпитања деце и младих и моделовање програма социјално-педагошког рада;</w:t>
            </w:r>
          </w:p>
          <w:p w:rsidR="007E4F0A" w:rsidRPr="005B4E8B" w:rsidRDefault="007E4F0A" w:rsidP="007E4F0A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Хуманизација социјално-педагошког рада – од репресивног ка пермисивном; неговање емпатије и конструктивне комуникације;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Припрема, реализација и евалуација социјално-педагошких програма; Супервизија; Сарадња са стручним службама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специјализованим за област социјалне педагогије; Аналитички истраживачки рад на подручју социјалне педагогију за потребе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унапређења праксе;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 xml:space="preserve">Исход предмета </w:t>
            </w:r>
          </w:p>
          <w:p w:rsidR="007E4F0A" w:rsidRPr="005B4E8B" w:rsidRDefault="007E4F0A" w:rsidP="0065507F">
            <w:pPr>
              <w:widowControl/>
              <w:jc w:val="both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Овладавање саветодавно-терапеутским комуникацијским техникама у супервизијском процесу; стицање социјалних и</w:t>
            </w:r>
            <w:r w:rsidR="0065507F">
              <w:rPr>
                <w:sz w:val="18"/>
                <w:szCs w:val="18"/>
                <w:lang w:val="en-U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комуникационих компетенција; Познавање, разумевање и примена метода и техника социјално-педагошког рада у школи,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васпитно-образовним институцијама, центрима; Планирање, програмирање, реализација и евалуација социјално-педагошког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рада; Критичка рефлексија актуелних догађаја у васпитно-образовним институцијама; Примена модела супервизије; Израда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портфолија;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Садржај предмета</w:t>
            </w:r>
          </w:p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i/>
                <w:iCs/>
                <w:sz w:val="18"/>
                <w:szCs w:val="18"/>
                <w:lang w:val="sr-Cyrl-CS"/>
              </w:rPr>
              <w:t>Теоријска настава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 xml:space="preserve">Упознавање саветодавно-терапеутских комуникацијских техника у супервизијском процесу;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Увод у методику социјално-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 xml:space="preserve">педагошког рада;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 xml:space="preserve">Програми васпитних циљева и начини реализације;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O</w:t>
            </w:r>
            <w:r w:rsidRPr="005B4E8B">
              <w:rPr>
                <w:sz w:val="18"/>
                <w:szCs w:val="18"/>
                <w:lang w:val="en-US" w:eastAsia="en-US"/>
              </w:rPr>
              <w:t>пштепознате и модификоване методе социјално-педагошког рада (групне дискусије, играње улога, симулација, модалитети активности слободног времена, помоћ у учењу,…);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 xml:space="preserve">Допунске методе социјално педагошког рада (социометрија, пројективне технике,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СОС телефон, хумор, емпатија, решавање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 xml:space="preserve">проблема, библиотерапија, арт-терапија, удружења…);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Васпитање и социјализација у породици, групи вршњака, васпитно-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 xml:space="preserve">образовним институцијама, преваспитавање и ресоцијализација;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 xml:space="preserve">Поремећаји у понашању деце и младих;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Превентивни и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 xml:space="preserve">куративни социјално-педагошки рад; 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Поступци и процеси педагошке превенције зависности, насиља, агресије, школског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неуспеха, смањењу страха и стреса, деловање на изворе конфликата;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Модели супервизије: развојно-едукативни, тимски рад, вршњачка супервизија, метода “КОШ”, метода анализа проблема, и др.;</w:t>
            </w:r>
          </w:p>
          <w:p w:rsidR="007E4F0A" w:rsidRDefault="007E4F0A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Тренинг социјалних компетенција; Дизајнирање евалуације; Метаанализа раз</w:t>
            </w:r>
            <w:r>
              <w:rPr>
                <w:sz w:val="18"/>
                <w:szCs w:val="18"/>
                <w:lang w:val="en-US" w:eastAsia="en-US"/>
              </w:rPr>
              <w:t>личитих програма васпитног рада;</w:t>
            </w:r>
          </w:p>
          <w:p w:rsidR="007E4F0A" w:rsidRPr="00B910A4" w:rsidRDefault="00B910A4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B910A4">
              <w:rPr>
                <w:sz w:val="18"/>
                <w:szCs w:val="18"/>
                <w:lang w:val="en-US" w:eastAsia="en-US"/>
              </w:rPr>
              <w:t>Пр</w:t>
            </w:r>
            <w:r w:rsidR="007E4F0A" w:rsidRPr="00B910A4">
              <w:rPr>
                <w:sz w:val="18"/>
                <w:szCs w:val="18"/>
                <w:lang w:val="en-US" w:eastAsia="en-US"/>
              </w:rPr>
              <w:t>a</w:t>
            </w:r>
            <w:r w:rsidRPr="00B910A4">
              <w:rPr>
                <w:sz w:val="18"/>
                <w:szCs w:val="18"/>
                <w:lang w:val="en-US" w:eastAsia="en-US"/>
              </w:rPr>
              <w:t>ктикуми</w:t>
            </w:r>
            <w:r w:rsidR="007E4F0A" w:rsidRPr="00B910A4">
              <w:rPr>
                <w:sz w:val="18"/>
                <w:szCs w:val="18"/>
                <w:lang w:val="en-US" w:eastAsia="en-US"/>
              </w:rPr>
              <w:t>;</w:t>
            </w:r>
          </w:p>
          <w:p w:rsidR="007E4F0A" w:rsidRPr="00B910A4" w:rsidRDefault="00B910A4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B910A4">
              <w:rPr>
                <w:sz w:val="18"/>
                <w:szCs w:val="18"/>
                <w:lang w:val="en-US" w:eastAsia="en-US"/>
              </w:rPr>
              <w:t>В</w:t>
            </w:r>
            <w:r w:rsidR="007E4F0A" w:rsidRPr="00B910A4">
              <w:rPr>
                <w:sz w:val="18"/>
                <w:szCs w:val="18"/>
                <w:lang w:val="en-US" w:eastAsia="en-US"/>
              </w:rPr>
              <w:t>e</w:t>
            </w:r>
            <w:r w:rsidRPr="00B910A4">
              <w:rPr>
                <w:sz w:val="18"/>
                <w:szCs w:val="18"/>
                <w:lang w:val="en-US" w:eastAsia="en-US"/>
              </w:rPr>
              <w:t>жб</w:t>
            </w:r>
            <w:r w:rsidR="007E4F0A" w:rsidRPr="00B910A4">
              <w:rPr>
                <w:sz w:val="18"/>
                <w:szCs w:val="18"/>
                <w:lang w:val="en-US" w:eastAsia="en-US"/>
              </w:rPr>
              <w:t>e;</w:t>
            </w:r>
          </w:p>
          <w:p w:rsidR="007E4F0A" w:rsidRPr="00B910A4" w:rsidRDefault="00B910A4" w:rsidP="007E4F0A">
            <w:pPr>
              <w:widowControl/>
              <w:numPr>
                <w:ilvl w:val="0"/>
                <w:numId w:val="4"/>
              </w:numPr>
              <w:ind w:left="284" w:hanging="284"/>
              <w:rPr>
                <w:sz w:val="18"/>
                <w:szCs w:val="18"/>
                <w:lang w:val="en-US" w:eastAsia="en-US"/>
              </w:rPr>
            </w:pPr>
            <w:r w:rsidRPr="00B910A4">
              <w:rPr>
                <w:sz w:val="18"/>
                <w:szCs w:val="18"/>
                <w:lang w:val="en-US" w:eastAsia="en-US"/>
              </w:rPr>
              <w:t>Р</w:t>
            </w:r>
            <w:r w:rsidR="007E4F0A" w:rsidRPr="00B910A4">
              <w:rPr>
                <w:sz w:val="18"/>
                <w:szCs w:val="18"/>
                <w:lang w:val="en-US" w:eastAsia="en-US"/>
              </w:rPr>
              <w:t>a</w:t>
            </w:r>
            <w:r w:rsidRPr="00B910A4">
              <w:rPr>
                <w:sz w:val="18"/>
                <w:szCs w:val="18"/>
                <w:lang w:val="en-US" w:eastAsia="en-US"/>
              </w:rPr>
              <w:t>ди</w:t>
            </w:r>
            <w:r w:rsidR="007E4F0A" w:rsidRPr="00B910A4">
              <w:rPr>
                <w:sz w:val="18"/>
                <w:szCs w:val="18"/>
                <w:lang w:val="en-US" w:eastAsia="en-US"/>
              </w:rPr>
              <w:t>o</w:t>
            </w:r>
            <w:r w:rsidRPr="00B910A4">
              <w:rPr>
                <w:sz w:val="18"/>
                <w:szCs w:val="18"/>
                <w:lang w:val="en-US" w:eastAsia="en-US"/>
              </w:rPr>
              <w:t>ниц</w:t>
            </w:r>
            <w:r w:rsidR="007E4F0A" w:rsidRPr="00B910A4">
              <w:rPr>
                <w:sz w:val="18"/>
                <w:szCs w:val="18"/>
                <w:lang w:val="en-US" w:eastAsia="en-US"/>
              </w:rPr>
              <w:t>e.</w:t>
            </w:r>
          </w:p>
          <w:p w:rsidR="007E4F0A" w:rsidRPr="005B4E8B" w:rsidRDefault="007E4F0A" w:rsidP="007E4F0A">
            <w:pPr>
              <w:rPr>
                <w:bCs/>
                <w:i/>
                <w:sz w:val="18"/>
                <w:szCs w:val="18"/>
                <w:lang w:val="ru-RU"/>
              </w:rPr>
            </w:pPr>
            <w:r w:rsidRPr="005B4E8B">
              <w:rPr>
                <w:i/>
                <w:iCs/>
                <w:sz w:val="18"/>
                <w:szCs w:val="18"/>
                <w:lang w:val="sr-Cyrl-CS"/>
              </w:rPr>
              <w:t>Практична настава</w:t>
            </w:r>
            <w:r w:rsidRPr="005B4E8B">
              <w:rPr>
                <w:i/>
                <w:iCs/>
                <w:sz w:val="18"/>
                <w:szCs w:val="18"/>
                <w:lang w:val="ru-RU"/>
              </w:rPr>
              <w:t>:</w:t>
            </w:r>
            <w:r>
              <w:rPr>
                <w:i/>
                <w:iCs/>
                <w:sz w:val="18"/>
                <w:szCs w:val="18"/>
                <w:lang w:val="hr-HR"/>
              </w:rPr>
              <w:t xml:space="preserve"> </w:t>
            </w:r>
            <w:r w:rsidRPr="005B4E8B">
              <w:rPr>
                <w:bCs/>
                <w:i/>
                <w:sz w:val="18"/>
                <w:szCs w:val="18"/>
                <w:lang w:val="ru-RU"/>
              </w:rPr>
              <w:t xml:space="preserve">Вежбе, Други облици наставе, Студијски истраживачки рад 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 xml:space="preserve">Литература </w:t>
            </w:r>
          </w:p>
          <w:p w:rsidR="007E4F0A" w:rsidRPr="005B4E8B" w:rsidRDefault="007E4F0A" w:rsidP="007E4F0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18"/>
                <w:szCs w:val="18"/>
                <w:lang w:val="ru-RU"/>
              </w:rPr>
            </w:pPr>
            <w:r w:rsidRPr="005B4E8B">
              <w:rPr>
                <w:sz w:val="18"/>
                <w:szCs w:val="18"/>
                <w:lang w:val="hr-HR"/>
              </w:rPr>
              <w:t>Suzić, N. (2005). Pedagogija za XXI vijek (str. 496–543; 568–591; 312–367)</w:t>
            </w:r>
            <w:r w:rsidRPr="005B4E8B">
              <w:rPr>
                <w:sz w:val="18"/>
                <w:szCs w:val="18"/>
                <w:lang w:val="ru-RU"/>
              </w:rPr>
              <w:t>.</w:t>
            </w:r>
            <w:r w:rsidRPr="005B4E8B">
              <w:rPr>
                <w:sz w:val="18"/>
                <w:szCs w:val="18"/>
                <w:lang w:val="hr-HR"/>
              </w:rPr>
              <w:t xml:space="preserve"> banja Luka: TT-Centar.</w:t>
            </w:r>
          </w:p>
          <w:p w:rsidR="007E4F0A" w:rsidRPr="005B4E8B" w:rsidRDefault="007E4F0A" w:rsidP="007E4F0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18"/>
                <w:szCs w:val="18"/>
                <w:lang w:val="ru-RU"/>
              </w:rPr>
            </w:pPr>
            <w:r w:rsidRPr="005B4E8B">
              <w:rPr>
                <w:sz w:val="18"/>
                <w:szCs w:val="18"/>
                <w:lang w:val="hr-HR"/>
              </w:rPr>
              <w:t>Suzić, N. (2001). Sociologija obrazovanja.</w:t>
            </w:r>
            <w:r w:rsidRPr="005B4E8B">
              <w:rPr>
                <w:sz w:val="18"/>
                <w:szCs w:val="18"/>
                <w:lang w:val="ru-RU"/>
              </w:rPr>
              <w:t xml:space="preserve"> Srpsko Sarajevo: Zavod za udžbenike i nastavna sredstva RS.</w:t>
            </w:r>
          </w:p>
          <w:p w:rsidR="007E4F0A" w:rsidRPr="005B4E8B" w:rsidRDefault="007E4F0A" w:rsidP="007E4F0A">
            <w:pPr>
              <w:widowControl/>
              <w:numPr>
                <w:ilvl w:val="0"/>
                <w:numId w:val="1"/>
              </w:numPr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Zvonarević, M. (1976). </w:t>
            </w:r>
            <w:r w:rsidRPr="00F36273">
              <w:rPr>
                <w:i/>
                <w:sz w:val="18"/>
                <w:szCs w:val="18"/>
                <w:lang w:val="en-US" w:eastAsia="en-US"/>
              </w:rPr>
              <w:t>Socijalna psihologija</w:t>
            </w:r>
            <w:r>
              <w:rPr>
                <w:sz w:val="18"/>
                <w:szCs w:val="18"/>
                <w:lang w:val="en-US" w:eastAsia="en-US"/>
              </w:rPr>
              <w:t>. Zagreb: Školska knjiga.</w:t>
            </w:r>
          </w:p>
        </w:tc>
      </w:tr>
      <w:tr w:rsidR="007E4F0A" w:rsidRPr="005B4E8B" w:rsidTr="00B5633E">
        <w:tc>
          <w:tcPr>
            <w:tcW w:w="9206" w:type="dxa"/>
            <w:gridSpan w:val="6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en-U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 xml:space="preserve">Број часова </w:t>
            </w:r>
            <w:r w:rsidRPr="005B4E8B">
              <w:rPr>
                <w:b/>
                <w:sz w:val="18"/>
                <w:szCs w:val="18"/>
                <w:lang w:val="sr-Cyrl-CS"/>
              </w:rPr>
              <w:t xml:space="preserve"> активне наставе</w:t>
            </w:r>
          </w:p>
        </w:tc>
        <w:tc>
          <w:tcPr>
            <w:tcW w:w="1810" w:type="dxa"/>
            <w:gridSpan w:val="2"/>
            <w:vMerge w:val="restart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B4E8B">
              <w:rPr>
                <w:sz w:val="18"/>
                <w:szCs w:val="18"/>
                <w:lang w:val="en-US"/>
              </w:rPr>
              <w:t>Остали часови</w:t>
            </w:r>
          </w:p>
          <w:p w:rsidR="007E4F0A" w:rsidRPr="005B4E8B" w:rsidRDefault="007E4F0A" w:rsidP="007E4F0A">
            <w:pPr>
              <w:rPr>
                <w:sz w:val="18"/>
                <w:szCs w:val="18"/>
                <w:lang w:val="ru-RU"/>
              </w:rPr>
            </w:pPr>
          </w:p>
          <w:p w:rsidR="007E4F0A" w:rsidRPr="005B4E8B" w:rsidRDefault="007E4F0A" w:rsidP="007E4F0A">
            <w:pPr>
              <w:rPr>
                <w:sz w:val="18"/>
                <w:szCs w:val="18"/>
                <w:lang w:val="ru-RU"/>
              </w:rPr>
            </w:pPr>
            <w:r w:rsidRPr="005B4E8B">
              <w:rPr>
                <w:sz w:val="18"/>
                <w:szCs w:val="18"/>
                <w:lang w:val="ru-RU"/>
              </w:rPr>
              <w:t>0</w:t>
            </w:r>
          </w:p>
        </w:tc>
      </w:tr>
      <w:tr w:rsidR="007E4F0A" w:rsidRPr="005B4E8B" w:rsidTr="00B5633E">
        <w:tc>
          <w:tcPr>
            <w:tcW w:w="1639" w:type="dxa"/>
          </w:tcPr>
          <w:p w:rsidR="007E4F0A" w:rsidRPr="005B4E8B" w:rsidRDefault="007E4F0A" w:rsidP="007E4F0A">
            <w:pPr>
              <w:rPr>
                <w:bCs/>
                <w:sz w:val="18"/>
                <w:szCs w:val="18"/>
                <w:lang w:val="en-US"/>
              </w:rPr>
            </w:pPr>
            <w:r w:rsidRPr="005B4E8B">
              <w:rPr>
                <w:bCs/>
                <w:sz w:val="18"/>
                <w:szCs w:val="18"/>
                <w:lang w:val="en-US"/>
              </w:rPr>
              <w:t>Предавања:</w:t>
            </w:r>
          </w:p>
          <w:p w:rsidR="007E4F0A" w:rsidRPr="005B4E8B" w:rsidRDefault="007E4F0A" w:rsidP="007E4F0A">
            <w:pPr>
              <w:rPr>
                <w:bCs/>
                <w:sz w:val="18"/>
                <w:szCs w:val="18"/>
                <w:lang w:val="sr-Cyrl-CS"/>
              </w:rPr>
            </w:pPr>
            <w:r w:rsidRPr="005B4E8B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110" w:type="dxa"/>
          </w:tcPr>
          <w:p w:rsidR="007E4F0A" w:rsidRPr="005B4E8B" w:rsidRDefault="007E4F0A" w:rsidP="007E4F0A">
            <w:pPr>
              <w:rPr>
                <w:bCs/>
                <w:sz w:val="18"/>
                <w:szCs w:val="18"/>
                <w:lang w:val="en-US"/>
              </w:rPr>
            </w:pPr>
            <w:r w:rsidRPr="005B4E8B">
              <w:rPr>
                <w:bCs/>
                <w:sz w:val="18"/>
                <w:szCs w:val="18"/>
                <w:lang w:val="en-US"/>
              </w:rPr>
              <w:t>Вежбе:</w:t>
            </w:r>
          </w:p>
          <w:p w:rsidR="007E4F0A" w:rsidRPr="00A05991" w:rsidRDefault="00A05991" w:rsidP="007E4F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</w:tcPr>
          <w:p w:rsidR="007E4F0A" w:rsidRPr="005B4E8B" w:rsidRDefault="007E4F0A" w:rsidP="007E4F0A">
            <w:pPr>
              <w:rPr>
                <w:bCs/>
                <w:sz w:val="18"/>
                <w:szCs w:val="18"/>
                <w:lang w:val="en-US"/>
              </w:rPr>
            </w:pPr>
            <w:r w:rsidRPr="005B4E8B">
              <w:rPr>
                <w:bCs/>
                <w:sz w:val="18"/>
                <w:szCs w:val="18"/>
                <w:lang w:val="en-US"/>
              </w:rPr>
              <w:t>Други облици наставе:</w:t>
            </w:r>
          </w:p>
          <w:p w:rsidR="007E4F0A" w:rsidRPr="005B4E8B" w:rsidRDefault="007E4F0A" w:rsidP="007E4F0A">
            <w:pPr>
              <w:rPr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392" w:type="dxa"/>
            <w:gridSpan w:val="2"/>
          </w:tcPr>
          <w:p w:rsidR="007E4F0A" w:rsidRPr="005B4E8B" w:rsidRDefault="007E4F0A" w:rsidP="007E4F0A">
            <w:pPr>
              <w:rPr>
                <w:bCs/>
                <w:sz w:val="18"/>
                <w:szCs w:val="18"/>
                <w:lang w:val="en-US"/>
              </w:rPr>
            </w:pPr>
            <w:r w:rsidRPr="005B4E8B">
              <w:rPr>
                <w:bCs/>
                <w:sz w:val="18"/>
                <w:szCs w:val="18"/>
                <w:lang w:val="en-US"/>
              </w:rPr>
              <w:t>Студијски истраживачки рад:</w:t>
            </w:r>
          </w:p>
          <w:p w:rsidR="007E4F0A" w:rsidRPr="005B4E8B" w:rsidRDefault="007E4F0A" w:rsidP="007E4F0A">
            <w:pPr>
              <w:rPr>
                <w:bCs/>
                <w:sz w:val="18"/>
                <w:szCs w:val="18"/>
                <w:lang w:val="sr-Cyrl-CS"/>
              </w:rPr>
            </w:pPr>
            <w:r w:rsidRPr="005B4E8B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810" w:type="dxa"/>
            <w:gridSpan w:val="2"/>
            <w:vMerge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Методе извођења наставе</w:t>
            </w:r>
          </w:p>
          <w:p w:rsidR="007E4F0A" w:rsidRPr="005B4E8B" w:rsidRDefault="007E4F0A" w:rsidP="007E4F0A">
            <w:pPr>
              <w:widowControl/>
              <w:rPr>
                <w:sz w:val="18"/>
                <w:szCs w:val="18"/>
                <w:lang w:val="sr-Cyrl-CS" w:eastAsia="en-US"/>
              </w:rPr>
            </w:pPr>
            <w:r w:rsidRPr="005B4E8B">
              <w:rPr>
                <w:sz w:val="18"/>
                <w:szCs w:val="18"/>
                <w:lang w:val="en-US" w:eastAsia="en-US"/>
              </w:rPr>
              <w:t>Активне методе у оквиру предавања и вежби, групни дискусиони блокови (пројект-метода, стратегије решавања проблема,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социјалне игре, студија случаја, игра улога), обликовање портфолија, посете васпитно-образовним институцијама;</w:t>
            </w:r>
            <w:r w:rsidRPr="005B4E8B">
              <w:rPr>
                <w:sz w:val="18"/>
                <w:szCs w:val="18"/>
                <w:lang w:val="sr-Cyrl-CS" w:eastAsia="en-US"/>
              </w:rPr>
              <w:t xml:space="preserve"> </w:t>
            </w:r>
            <w:r w:rsidRPr="005B4E8B">
              <w:rPr>
                <w:sz w:val="18"/>
                <w:szCs w:val="18"/>
                <w:lang w:val="en-US" w:eastAsia="en-US"/>
              </w:rPr>
              <w:t>хоспитовање;</w:t>
            </w:r>
          </w:p>
        </w:tc>
      </w:tr>
      <w:tr w:rsidR="007E4F0A" w:rsidRPr="005B4E8B" w:rsidTr="00B5633E">
        <w:tc>
          <w:tcPr>
            <w:tcW w:w="11016" w:type="dxa"/>
            <w:gridSpan w:val="8"/>
          </w:tcPr>
          <w:p w:rsidR="007E4F0A" w:rsidRPr="005B4E8B" w:rsidRDefault="007E4F0A" w:rsidP="007E4F0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Оцена  знања (максимални број поена 100)</w:t>
            </w:r>
          </w:p>
        </w:tc>
      </w:tr>
      <w:tr w:rsidR="007E4F0A" w:rsidRPr="005B4E8B" w:rsidTr="00B5633E">
        <w:tc>
          <w:tcPr>
            <w:tcW w:w="3719" w:type="dxa"/>
            <w:gridSpan w:val="3"/>
          </w:tcPr>
          <w:p w:rsidR="007E4F0A" w:rsidRPr="005B4E8B" w:rsidRDefault="007E4F0A" w:rsidP="007E4F0A">
            <w:pPr>
              <w:rPr>
                <w:sz w:val="18"/>
                <w:szCs w:val="18"/>
                <w:lang w:val="sr-Cyrl-CS"/>
              </w:rPr>
            </w:pPr>
            <w:r w:rsidRPr="005B4E8B">
              <w:rPr>
                <w:b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2187" w:type="dxa"/>
            <w:gridSpan w:val="2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en-US"/>
              </w:rPr>
            </w:pPr>
            <w:r w:rsidRPr="005B4E8B">
              <w:rPr>
                <w:b/>
                <w:bCs/>
                <w:sz w:val="18"/>
                <w:szCs w:val="18"/>
                <w:lang w:val="en-US"/>
              </w:rPr>
              <w:t>поена</w:t>
            </w:r>
          </w:p>
        </w:tc>
        <w:tc>
          <w:tcPr>
            <w:tcW w:w="3713" w:type="dxa"/>
            <w:gridSpan w:val="2"/>
            <w:shd w:val="clear" w:color="auto" w:fill="auto"/>
          </w:tcPr>
          <w:p w:rsidR="007E4F0A" w:rsidRPr="005B4E8B" w:rsidRDefault="007E4F0A" w:rsidP="007E4F0A">
            <w:pPr>
              <w:rPr>
                <w:sz w:val="18"/>
                <w:szCs w:val="18"/>
                <w:lang w:val="en-US"/>
              </w:rPr>
            </w:pPr>
            <w:r w:rsidRPr="005B4E8B">
              <w:rPr>
                <w:sz w:val="18"/>
                <w:szCs w:val="18"/>
                <w:lang w:val="en-US"/>
              </w:rPr>
              <w:t xml:space="preserve">Завршни испит </w:t>
            </w:r>
          </w:p>
        </w:tc>
        <w:tc>
          <w:tcPr>
            <w:tcW w:w="1397" w:type="dxa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en-US"/>
              </w:rPr>
            </w:pPr>
            <w:r w:rsidRPr="005B4E8B">
              <w:rPr>
                <w:i/>
                <w:iCs/>
                <w:sz w:val="18"/>
                <w:szCs w:val="18"/>
                <w:lang w:val="en-US"/>
              </w:rPr>
              <w:t>поена</w:t>
            </w:r>
          </w:p>
        </w:tc>
      </w:tr>
      <w:tr w:rsidR="007E4F0A" w:rsidRPr="005B4E8B" w:rsidTr="00B5633E">
        <w:tc>
          <w:tcPr>
            <w:tcW w:w="3719" w:type="dxa"/>
            <w:gridSpan w:val="3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активност у току предавања</w:t>
            </w:r>
          </w:p>
        </w:tc>
        <w:tc>
          <w:tcPr>
            <w:tcW w:w="2187" w:type="dxa"/>
            <w:gridSpan w:val="2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713" w:type="dxa"/>
            <w:gridSpan w:val="2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писмени испит</w:t>
            </w:r>
          </w:p>
        </w:tc>
        <w:tc>
          <w:tcPr>
            <w:tcW w:w="1397" w:type="dxa"/>
            <w:shd w:val="clear" w:color="auto" w:fill="auto"/>
          </w:tcPr>
          <w:p w:rsidR="007E4F0A" w:rsidRPr="005B4E8B" w:rsidRDefault="007E4F0A" w:rsidP="007E4F0A">
            <w:pPr>
              <w:rPr>
                <w:b/>
                <w:iCs/>
                <w:sz w:val="18"/>
                <w:szCs w:val="18"/>
                <w:lang w:val="sr-Cyrl-CS"/>
              </w:rPr>
            </w:pPr>
            <w:r w:rsidRPr="005B4E8B">
              <w:rPr>
                <w:b/>
                <w:iCs/>
                <w:sz w:val="18"/>
                <w:szCs w:val="18"/>
                <w:lang w:val="sr-Cyrl-CS"/>
              </w:rPr>
              <w:t>30</w:t>
            </w:r>
          </w:p>
        </w:tc>
      </w:tr>
      <w:tr w:rsidR="007E4F0A" w:rsidRPr="005B4E8B" w:rsidTr="00B5633E">
        <w:tc>
          <w:tcPr>
            <w:tcW w:w="3719" w:type="dxa"/>
            <w:gridSpan w:val="3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187" w:type="dxa"/>
            <w:gridSpan w:val="2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713" w:type="dxa"/>
            <w:gridSpan w:val="2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усмени испт</w:t>
            </w:r>
          </w:p>
        </w:tc>
        <w:tc>
          <w:tcPr>
            <w:tcW w:w="1397" w:type="dxa"/>
            <w:shd w:val="clear" w:color="auto" w:fill="auto"/>
          </w:tcPr>
          <w:p w:rsidR="007E4F0A" w:rsidRPr="005B4E8B" w:rsidRDefault="007E4F0A" w:rsidP="007E4F0A">
            <w:pPr>
              <w:rPr>
                <w:b/>
                <w:iCs/>
                <w:sz w:val="18"/>
                <w:szCs w:val="18"/>
                <w:lang w:val="sr-Cyrl-CS"/>
              </w:rPr>
            </w:pPr>
            <w:r w:rsidRPr="005B4E8B">
              <w:rPr>
                <w:b/>
                <w:iCs/>
                <w:sz w:val="18"/>
                <w:szCs w:val="18"/>
                <w:lang w:val="sr-Cyrl-CS"/>
              </w:rPr>
              <w:t>30</w:t>
            </w:r>
          </w:p>
        </w:tc>
      </w:tr>
      <w:tr w:rsidR="007E4F0A" w:rsidRPr="005B4E8B" w:rsidTr="00B5633E">
        <w:tc>
          <w:tcPr>
            <w:tcW w:w="3719" w:type="dxa"/>
            <w:gridSpan w:val="3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колоквијум-и</w:t>
            </w:r>
          </w:p>
        </w:tc>
        <w:tc>
          <w:tcPr>
            <w:tcW w:w="2187" w:type="dxa"/>
            <w:gridSpan w:val="2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713" w:type="dxa"/>
            <w:gridSpan w:val="2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397" w:type="dxa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  <w:tr w:rsidR="007E4F0A" w:rsidRPr="005B4E8B" w:rsidTr="00B5633E">
        <w:tc>
          <w:tcPr>
            <w:tcW w:w="3719" w:type="dxa"/>
            <w:gridSpan w:val="3"/>
          </w:tcPr>
          <w:p w:rsidR="007E4F0A" w:rsidRPr="005B4E8B" w:rsidRDefault="007E4F0A" w:rsidP="007E4F0A">
            <w:pPr>
              <w:rPr>
                <w:sz w:val="18"/>
                <w:szCs w:val="18"/>
                <w:lang w:val="sr-Cyrl-CS"/>
              </w:rPr>
            </w:pPr>
            <w:r w:rsidRPr="005B4E8B">
              <w:rPr>
                <w:sz w:val="18"/>
                <w:szCs w:val="18"/>
                <w:lang w:val="sr-Cyrl-CS"/>
              </w:rPr>
              <w:t>семинар-и</w:t>
            </w:r>
          </w:p>
        </w:tc>
        <w:tc>
          <w:tcPr>
            <w:tcW w:w="2187" w:type="dxa"/>
            <w:gridSpan w:val="2"/>
          </w:tcPr>
          <w:p w:rsidR="007E4F0A" w:rsidRPr="005B4E8B" w:rsidRDefault="007E4F0A" w:rsidP="007E4F0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B4E8B">
              <w:rPr>
                <w:b/>
                <w:bCs/>
                <w:sz w:val="18"/>
                <w:szCs w:val="18"/>
                <w:lang w:val="sr-Cyrl-CS"/>
              </w:rPr>
              <w:t>20</w:t>
            </w:r>
          </w:p>
        </w:tc>
        <w:tc>
          <w:tcPr>
            <w:tcW w:w="3713" w:type="dxa"/>
            <w:gridSpan w:val="2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397" w:type="dxa"/>
            <w:shd w:val="clear" w:color="auto" w:fill="auto"/>
          </w:tcPr>
          <w:p w:rsidR="007E4F0A" w:rsidRPr="005B4E8B" w:rsidRDefault="007E4F0A" w:rsidP="007E4F0A">
            <w:pPr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7E4F0A" w:rsidRDefault="007E4F0A" w:rsidP="007E4F0A">
      <w:pPr>
        <w:rPr>
          <w:lang w:val="ru-RU"/>
        </w:rPr>
      </w:pPr>
    </w:p>
    <w:p w:rsidR="00130433" w:rsidRPr="007E4F0A" w:rsidRDefault="00130433" w:rsidP="007E4F0A">
      <w:pPr>
        <w:ind w:firstLine="720"/>
        <w:rPr>
          <w:lang w:val="ru-RU"/>
        </w:rPr>
      </w:pPr>
    </w:p>
    <w:sectPr w:rsidR="00130433" w:rsidRPr="007E4F0A" w:rsidSect="00571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1AF" w:rsidRDefault="007811AF" w:rsidP="002665FF">
      <w:r>
        <w:separator/>
      </w:r>
    </w:p>
  </w:endnote>
  <w:endnote w:type="continuationSeparator" w:id="1">
    <w:p w:rsidR="007811AF" w:rsidRDefault="007811AF" w:rsidP="00266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1AF" w:rsidRDefault="007811AF" w:rsidP="002665FF">
      <w:r>
        <w:separator/>
      </w:r>
    </w:p>
  </w:footnote>
  <w:footnote w:type="continuationSeparator" w:id="1">
    <w:p w:rsidR="007811AF" w:rsidRDefault="007811AF" w:rsidP="00266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Header"/>
    </w:pPr>
  </w:p>
  <w:tbl>
    <w:tblPr>
      <w:tblW w:w="9639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15"/>
      <w:gridCol w:w="6595"/>
      <w:gridCol w:w="1529"/>
    </w:tblGrid>
    <w:tr w:rsidR="002665FF" w:rsidRPr="003E2ACF" w:rsidTr="001C6BE3">
      <w:trPr>
        <w:trHeight w:val="367"/>
        <w:jc w:val="center"/>
      </w:trPr>
      <w:tc>
        <w:tcPr>
          <w:tcW w:w="1515" w:type="dxa"/>
          <w:vMerge w:val="restart"/>
        </w:tcPr>
        <w:p w:rsidR="002665FF" w:rsidRPr="003E2ACF" w:rsidRDefault="002F6024" w:rsidP="001C6BE3">
          <w:pPr>
            <w:pStyle w:val="Header"/>
            <w:rPr>
              <w:sz w:val="24"/>
              <w:szCs w:val="24"/>
              <w:lang w:val="sr-Cyrl-CS"/>
            </w:rPr>
          </w:pPr>
          <w:r>
            <w:rPr>
              <w:noProof/>
              <w:sz w:val="24"/>
              <w:szCs w:val="24"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140335</wp:posOffset>
                </wp:positionV>
                <wp:extent cx="485775" cy="476250"/>
                <wp:effectExtent l="19050" t="0" r="9525" b="0"/>
                <wp:wrapNone/>
                <wp:docPr id="2" name="Слика 5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Слика 5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2665FF" w:rsidRPr="003E2ACF">
            <w:rPr>
              <w:sz w:val="24"/>
              <w:szCs w:val="24"/>
              <w:lang w:val="sr-Cyrl-CS"/>
            </w:rPr>
            <w:t xml:space="preserve"> </w:t>
          </w:r>
        </w:p>
      </w:tc>
      <w:tc>
        <w:tcPr>
          <w:tcW w:w="6595" w:type="dxa"/>
          <w:shd w:val="clear" w:color="auto" w:fill="FFFFFF"/>
          <w:vAlign w:val="center"/>
        </w:tcPr>
        <w:p w:rsidR="002665FF" w:rsidRPr="003E2ACF" w:rsidRDefault="002665FF" w:rsidP="001C6BE3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3E2ACF">
            <w:rPr>
              <w:color w:val="333399"/>
              <w:sz w:val="24"/>
              <w:szCs w:val="24"/>
              <w:lang w:val="sr-Cyrl-CS"/>
            </w:rPr>
            <w:t>Универзитет у Нишу</w:t>
          </w:r>
          <w:r w:rsidRPr="003E2ACF">
            <w:rPr>
              <w:color w:val="333399"/>
              <w:sz w:val="24"/>
              <w:szCs w:val="24"/>
              <w:lang w:val="en-US"/>
            </w:rPr>
            <w:t xml:space="preserve">, </w:t>
          </w:r>
          <w:r w:rsidRPr="003E2ACF">
            <w:rPr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529" w:type="dxa"/>
          <w:vMerge w:val="restart"/>
        </w:tcPr>
        <w:p w:rsidR="002665FF" w:rsidRPr="003E2ACF" w:rsidRDefault="002F6024" w:rsidP="001C6BE3">
          <w:pPr>
            <w:pStyle w:val="Header"/>
            <w:jc w:val="right"/>
            <w:rPr>
              <w:sz w:val="24"/>
              <w:szCs w:val="24"/>
            </w:rPr>
          </w:pPr>
          <w:r>
            <w:rPr>
              <w:noProof/>
              <w:sz w:val="24"/>
              <w:szCs w:val="24"/>
              <w:lang w:val="en-US" w:eastAsia="en-US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133985</wp:posOffset>
                </wp:positionV>
                <wp:extent cx="495935" cy="494030"/>
                <wp:effectExtent l="19050" t="0" r="0" b="0"/>
                <wp:wrapNone/>
                <wp:docPr id="1" name="Слика 4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Слика 4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935" cy="494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665FF" w:rsidRPr="003E2ACF" w:rsidTr="001C6BE3">
      <w:trPr>
        <w:trHeight w:val="467"/>
        <w:jc w:val="center"/>
      </w:trPr>
      <w:tc>
        <w:tcPr>
          <w:tcW w:w="1515" w:type="dxa"/>
          <w:vMerge/>
        </w:tcPr>
        <w:p w:rsidR="002665FF" w:rsidRPr="003E2ACF" w:rsidRDefault="002665FF" w:rsidP="001C6BE3">
          <w:pPr>
            <w:pStyle w:val="Header"/>
            <w:rPr>
              <w:sz w:val="24"/>
              <w:szCs w:val="24"/>
            </w:rPr>
          </w:pPr>
        </w:p>
      </w:tc>
      <w:tc>
        <w:tcPr>
          <w:tcW w:w="6595" w:type="dxa"/>
          <w:shd w:val="clear" w:color="auto" w:fill="E6E6E6"/>
          <w:vAlign w:val="center"/>
        </w:tcPr>
        <w:p w:rsidR="002665FF" w:rsidRPr="003E2ACF" w:rsidRDefault="002665FF" w:rsidP="001C6BE3">
          <w:pPr>
            <w:pStyle w:val="Header"/>
            <w:jc w:val="center"/>
            <w:rPr>
              <w:color w:val="333399"/>
              <w:sz w:val="24"/>
              <w:szCs w:val="24"/>
              <w:lang w:val="en-US"/>
            </w:rPr>
          </w:pPr>
          <w:r w:rsidRPr="003E2ACF">
            <w:rPr>
              <w:color w:val="333399"/>
              <w:sz w:val="24"/>
              <w:szCs w:val="24"/>
              <w:lang w:val="sr-Cyrl-CS"/>
            </w:rPr>
            <w:t xml:space="preserve"> Мастер академске студије </w:t>
          </w:r>
        </w:p>
        <w:p w:rsidR="002665FF" w:rsidRPr="003E2ACF" w:rsidRDefault="002665FF" w:rsidP="001C6BE3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3E2ACF">
            <w:rPr>
              <w:color w:val="333399"/>
              <w:sz w:val="24"/>
              <w:szCs w:val="24"/>
            </w:rPr>
            <w:t>ПЕДАГОГИЈА</w:t>
          </w:r>
          <w:r w:rsidRPr="003E2ACF">
            <w:rPr>
              <w:b/>
              <w:color w:val="333399"/>
              <w:sz w:val="24"/>
              <w:szCs w:val="24"/>
              <w:u w:val="single"/>
              <w:lang w:val="sr-Cyrl-CS"/>
            </w:rPr>
            <w:t xml:space="preserve"> </w:t>
          </w:r>
        </w:p>
      </w:tc>
      <w:tc>
        <w:tcPr>
          <w:tcW w:w="1529" w:type="dxa"/>
          <w:vMerge/>
        </w:tcPr>
        <w:p w:rsidR="002665FF" w:rsidRPr="003E2ACF" w:rsidRDefault="002665FF" w:rsidP="001C6BE3">
          <w:pPr>
            <w:pStyle w:val="Header"/>
            <w:jc w:val="right"/>
            <w:rPr>
              <w:sz w:val="24"/>
              <w:szCs w:val="24"/>
              <w:lang w:val="sr-Cyrl-CS"/>
            </w:rPr>
          </w:pPr>
        </w:p>
      </w:tc>
    </w:tr>
    <w:tr w:rsidR="002665FF" w:rsidRPr="003E2ACF" w:rsidTr="001C6BE3">
      <w:trPr>
        <w:trHeight w:val="343"/>
        <w:jc w:val="center"/>
      </w:trPr>
      <w:tc>
        <w:tcPr>
          <w:tcW w:w="1515" w:type="dxa"/>
          <w:vMerge/>
        </w:tcPr>
        <w:p w:rsidR="002665FF" w:rsidRPr="003E2ACF" w:rsidRDefault="002665FF" w:rsidP="001C6BE3">
          <w:pPr>
            <w:pStyle w:val="Header"/>
            <w:rPr>
              <w:sz w:val="24"/>
              <w:szCs w:val="24"/>
            </w:rPr>
          </w:pPr>
        </w:p>
      </w:tc>
      <w:tc>
        <w:tcPr>
          <w:tcW w:w="6595" w:type="dxa"/>
          <w:shd w:val="clear" w:color="auto" w:fill="FFFFFF"/>
          <w:vAlign w:val="center"/>
        </w:tcPr>
        <w:p w:rsidR="002665FF" w:rsidRPr="002665FF" w:rsidRDefault="002665FF" w:rsidP="001C6BE3">
          <w:pPr>
            <w:pStyle w:val="Header"/>
            <w:jc w:val="center"/>
            <w:rPr>
              <w:b/>
              <w:color w:val="000000"/>
              <w:sz w:val="24"/>
              <w:szCs w:val="24"/>
              <w:lang w:val="sr-Cyrl-CS"/>
            </w:rPr>
          </w:pPr>
          <w:r w:rsidRPr="002665FF">
            <w:rPr>
              <w:b/>
              <w:bCs/>
              <w:sz w:val="24"/>
              <w:szCs w:val="22"/>
              <w:lang w:val="sr-Cyrl-CS"/>
            </w:rPr>
            <w:t>Методика социјално - педагошког рада</w:t>
          </w:r>
        </w:p>
      </w:tc>
      <w:tc>
        <w:tcPr>
          <w:tcW w:w="1529" w:type="dxa"/>
          <w:vMerge/>
        </w:tcPr>
        <w:p w:rsidR="002665FF" w:rsidRPr="003E2ACF" w:rsidRDefault="002665FF" w:rsidP="001C6BE3">
          <w:pPr>
            <w:pStyle w:val="Header"/>
            <w:jc w:val="right"/>
            <w:rPr>
              <w:sz w:val="24"/>
              <w:szCs w:val="24"/>
              <w:lang w:val="sr-Cyrl-CS"/>
            </w:rPr>
          </w:pPr>
        </w:p>
      </w:tc>
    </w:tr>
  </w:tbl>
  <w:p w:rsidR="002665FF" w:rsidRDefault="002665FF">
    <w:pPr>
      <w:pStyle w:val="Header"/>
    </w:pPr>
  </w:p>
  <w:p w:rsidR="002665FF" w:rsidRDefault="002665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FF" w:rsidRDefault="002665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7972"/>
    <w:multiLevelType w:val="hybridMultilevel"/>
    <w:tmpl w:val="CA501A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85701"/>
    <w:multiLevelType w:val="hybridMultilevel"/>
    <w:tmpl w:val="00B47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6805C1"/>
    <w:multiLevelType w:val="hybridMultilevel"/>
    <w:tmpl w:val="00B47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A22D19"/>
    <w:multiLevelType w:val="hybridMultilevel"/>
    <w:tmpl w:val="CDE431C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85A2F"/>
    <w:rsid w:val="000976C1"/>
    <w:rsid w:val="000E56B7"/>
    <w:rsid w:val="00130433"/>
    <w:rsid w:val="001C2031"/>
    <w:rsid w:val="001C6BE3"/>
    <w:rsid w:val="001F2E8C"/>
    <w:rsid w:val="002665FF"/>
    <w:rsid w:val="002F6024"/>
    <w:rsid w:val="003437A8"/>
    <w:rsid w:val="003F00E9"/>
    <w:rsid w:val="005719D3"/>
    <w:rsid w:val="0065507F"/>
    <w:rsid w:val="007713E0"/>
    <w:rsid w:val="007811AF"/>
    <w:rsid w:val="007E4F0A"/>
    <w:rsid w:val="0090478B"/>
    <w:rsid w:val="009B3278"/>
    <w:rsid w:val="009F4128"/>
    <w:rsid w:val="00A05991"/>
    <w:rsid w:val="00B5633E"/>
    <w:rsid w:val="00B910A4"/>
    <w:rsid w:val="00DA21BA"/>
    <w:rsid w:val="00E4126E"/>
    <w:rsid w:val="00F44635"/>
    <w:rsid w:val="00F8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2F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0E56B7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6B7"/>
    <w:rPr>
      <w:b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rsid w:val="005719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9D3"/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2665F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65FF"/>
    <w:rPr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5FF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Marija</cp:lastModifiedBy>
  <cp:revision>3</cp:revision>
  <dcterms:created xsi:type="dcterms:W3CDTF">2016-12-14T12:49:00Z</dcterms:created>
  <dcterms:modified xsi:type="dcterms:W3CDTF">2016-12-14T13:09:00Z</dcterms:modified>
</cp:coreProperties>
</file>